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9A4ABE" w:rsidRPr="009A4ABE" w:rsidRDefault="009A4ABE" w:rsidP="009A4ABE">
            <w:pPr>
              <w:adjustRightInd w:val="0"/>
              <w:snapToGrid w:val="0"/>
              <w:jc w:val="center"/>
              <w:rPr>
                <w:rFonts w:ascii="宋体" w:eastAsia="宋体" w:hAnsi="宋体" w:cs="Times New Roman" w:hint="eastAsia"/>
                <w:szCs w:val="21"/>
              </w:rPr>
            </w:pPr>
            <w:r w:rsidRPr="009A4ABE">
              <w:rPr>
                <w:rFonts w:ascii="宋体" w:eastAsia="宋体" w:hAnsi="宋体" w:cs="Times New Roman" w:hint="eastAsia"/>
                <w:szCs w:val="21"/>
              </w:rPr>
              <w:t>南阳汉冶特钢有限公司</w:t>
            </w:r>
          </w:p>
          <w:p w:rsidR="00BB66E7" w:rsidRPr="00BB66E7" w:rsidRDefault="009A4ABE" w:rsidP="009A4ABE">
            <w:pPr>
              <w:adjustRightInd w:val="0"/>
              <w:snapToGrid w:val="0"/>
              <w:jc w:val="center"/>
              <w:rPr>
                <w:rFonts w:ascii="宋体" w:eastAsia="宋体" w:hAnsi="宋体" w:cs="Times New Roman"/>
                <w:szCs w:val="21"/>
              </w:rPr>
            </w:pPr>
            <w:r w:rsidRPr="009A4ABE">
              <w:rPr>
                <w:rFonts w:ascii="宋体" w:eastAsia="宋体" w:hAnsi="宋体" w:cs="Times New Roman" w:hint="eastAsia"/>
                <w:szCs w:val="21"/>
              </w:rPr>
              <w:t>节能环保型循环流化床18.0万Nm3/h清洁燃气工程</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bookmarkStart w:id="0" w:name="_GoBack"/>
            <w:bookmarkEnd w:id="0"/>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86" w:rsidRDefault="00665486" w:rsidP="00BE41DC">
      <w:r>
        <w:separator/>
      </w:r>
    </w:p>
  </w:endnote>
  <w:endnote w:type="continuationSeparator" w:id="0">
    <w:p w:rsidR="00665486" w:rsidRDefault="00665486"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86" w:rsidRDefault="00665486" w:rsidP="00BE41DC">
      <w:r>
        <w:separator/>
      </w:r>
    </w:p>
  </w:footnote>
  <w:footnote w:type="continuationSeparator" w:id="0">
    <w:p w:rsidR="00665486" w:rsidRDefault="00665486" w:rsidP="00BE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665486"/>
    <w:rsid w:val="009A4ABE"/>
    <w:rsid w:val="00B86137"/>
    <w:rsid w:val="00BB66E7"/>
    <w:rsid w:val="00BE33AF"/>
    <w:rsid w:val="00BE41DC"/>
    <w:rsid w:val="00F4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2019-01-31T01:18:00Z</dcterms:created>
  <dcterms:modified xsi:type="dcterms:W3CDTF">2020-04-02T10:00:00Z</dcterms:modified>
</cp:coreProperties>
</file>